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EF1" w:rsidRDefault="00C40EF1" w:rsidP="00C40EF1">
      <w:pPr>
        <w:jc w:val="center"/>
        <w:rPr>
          <w:b/>
          <w:sz w:val="36"/>
          <w:szCs w:val="36"/>
          <w:u w:val="single"/>
        </w:rPr>
      </w:pPr>
      <w:r>
        <w:rPr>
          <w:b/>
          <w:sz w:val="36"/>
          <w:szCs w:val="36"/>
          <w:u w:val="single"/>
        </w:rPr>
        <w:t>FAMILY PLANNING</w:t>
      </w:r>
    </w:p>
    <w:p w:rsidR="00845E1C" w:rsidRDefault="00546948" w:rsidP="00F071D5">
      <w:pPr>
        <w:tabs>
          <w:tab w:val="left" w:pos="720"/>
        </w:tabs>
        <w:spacing w:after="0"/>
        <w:rPr>
          <w:sz w:val="24"/>
          <w:szCs w:val="24"/>
        </w:rPr>
      </w:pPr>
      <w:proofErr w:type="gramStart"/>
      <w:r w:rsidRPr="006E3467">
        <w:rPr>
          <w:b/>
          <w:sz w:val="24"/>
          <w:szCs w:val="24"/>
          <w:u w:val="single"/>
        </w:rPr>
        <w:t>A.3.5.2</w:t>
      </w:r>
      <w:r>
        <w:rPr>
          <w:b/>
          <w:sz w:val="24"/>
          <w:szCs w:val="24"/>
        </w:rPr>
        <w:tab/>
      </w:r>
      <w:r w:rsidR="006E3467">
        <w:rPr>
          <w:b/>
          <w:sz w:val="24"/>
          <w:szCs w:val="24"/>
        </w:rPr>
        <w:t>.</w:t>
      </w:r>
      <w:proofErr w:type="gramEnd"/>
      <w:r>
        <w:rPr>
          <w:b/>
          <w:sz w:val="24"/>
          <w:szCs w:val="24"/>
        </w:rPr>
        <w:tab/>
      </w:r>
      <w:proofErr w:type="gramStart"/>
      <w:r>
        <w:rPr>
          <w:sz w:val="24"/>
          <w:szCs w:val="24"/>
        </w:rPr>
        <w:t xml:space="preserve">Proposal for </w:t>
      </w:r>
      <w:r w:rsidRPr="00546948">
        <w:rPr>
          <w:sz w:val="24"/>
          <w:szCs w:val="24"/>
          <w:u w:val="single"/>
        </w:rPr>
        <w:t xml:space="preserve">‘Regional review </w:t>
      </w:r>
      <w:r>
        <w:rPr>
          <w:sz w:val="24"/>
          <w:szCs w:val="24"/>
          <w:u w:val="single"/>
        </w:rPr>
        <w:t xml:space="preserve">meeting </w:t>
      </w:r>
      <w:r w:rsidRPr="00546948">
        <w:rPr>
          <w:sz w:val="24"/>
          <w:szCs w:val="24"/>
          <w:u w:val="single"/>
        </w:rPr>
        <w:t>of Family planning’</w:t>
      </w:r>
      <w:r>
        <w:rPr>
          <w:sz w:val="24"/>
          <w:szCs w:val="24"/>
        </w:rPr>
        <w:t xml:space="preserve"> to be held in Mizoram, </w:t>
      </w:r>
      <w:r w:rsidR="00F071D5">
        <w:rPr>
          <w:sz w:val="24"/>
          <w:szCs w:val="24"/>
        </w:rPr>
        <w:tab/>
        <w:t>which was</w:t>
      </w:r>
      <w:r>
        <w:rPr>
          <w:sz w:val="24"/>
          <w:szCs w:val="24"/>
        </w:rPr>
        <w:t xml:space="preserve"> decided unanimously at the l</w:t>
      </w:r>
      <w:r w:rsidR="00F071D5">
        <w:rPr>
          <w:sz w:val="24"/>
          <w:szCs w:val="24"/>
        </w:rPr>
        <w:t>ast meet at Sikkim on Oct. 2013.</w:t>
      </w:r>
      <w:proofErr w:type="gramEnd"/>
    </w:p>
    <w:p w:rsidR="00A44176" w:rsidRDefault="00A44176" w:rsidP="00F071D5">
      <w:pPr>
        <w:tabs>
          <w:tab w:val="left" w:pos="720"/>
        </w:tabs>
        <w:spacing w:after="0"/>
        <w:rPr>
          <w:sz w:val="24"/>
          <w:szCs w:val="24"/>
        </w:rPr>
      </w:pPr>
    </w:p>
    <w:p w:rsidR="00F071D5" w:rsidRDefault="00F071D5" w:rsidP="00F071D5">
      <w:pPr>
        <w:tabs>
          <w:tab w:val="left" w:pos="720"/>
        </w:tabs>
        <w:rPr>
          <w:sz w:val="24"/>
          <w:szCs w:val="24"/>
        </w:rPr>
      </w:pPr>
      <w:r>
        <w:rPr>
          <w:sz w:val="24"/>
          <w:szCs w:val="24"/>
        </w:rPr>
        <w:tab/>
      </w:r>
      <w:r>
        <w:rPr>
          <w:sz w:val="24"/>
          <w:szCs w:val="24"/>
        </w:rPr>
        <w:tab/>
        <w:t xml:space="preserve">As it has been stated above the State requirement for such a meet has been put </w:t>
      </w:r>
      <w:r>
        <w:rPr>
          <w:sz w:val="24"/>
          <w:szCs w:val="24"/>
        </w:rPr>
        <w:tab/>
        <w:t>up for approval and the budget summary is as under:</w:t>
      </w:r>
    </w:p>
    <w:tbl>
      <w:tblPr>
        <w:tblW w:w="8620" w:type="dxa"/>
        <w:tblInd w:w="93" w:type="dxa"/>
        <w:tblLook w:val="04A0"/>
      </w:tblPr>
      <w:tblGrid>
        <w:gridCol w:w="2753"/>
        <w:gridCol w:w="1088"/>
        <w:gridCol w:w="1645"/>
        <w:gridCol w:w="1217"/>
        <w:gridCol w:w="1917"/>
      </w:tblGrid>
      <w:tr w:rsidR="00A44176" w:rsidRPr="00A44176" w:rsidTr="00A44176">
        <w:trPr>
          <w:trHeight w:val="510"/>
        </w:trPr>
        <w:tc>
          <w:tcPr>
            <w:tcW w:w="8620" w:type="dxa"/>
            <w:gridSpan w:val="5"/>
            <w:tcBorders>
              <w:top w:val="nil"/>
              <w:left w:val="nil"/>
              <w:bottom w:val="nil"/>
              <w:right w:val="nil"/>
            </w:tcBorders>
            <w:shd w:val="clear" w:color="auto" w:fill="auto"/>
            <w:noWrap/>
            <w:vAlign w:val="bottom"/>
            <w:hideMark/>
          </w:tcPr>
          <w:p w:rsidR="00A44176" w:rsidRPr="00A44176" w:rsidRDefault="00A44176" w:rsidP="00A44176">
            <w:pPr>
              <w:spacing w:after="0" w:line="240" w:lineRule="auto"/>
              <w:jc w:val="center"/>
              <w:rPr>
                <w:rFonts w:ascii="Calibri" w:eastAsia="Times New Roman" w:hAnsi="Calibri" w:cs="Calibri"/>
                <w:b/>
                <w:bCs/>
                <w:color w:val="000000"/>
                <w:sz w:val="28"/>
                <w:szCs w:val="28"/>
              </w:rPr>
            </w:pPr>
            <w:r w:rsidRPr="00A44176">
              <w:rPr>
                <w:rFonts w:ascii="Calibri" w:eastAsia="Times New Roman" w:hAnsi="Calibri" w:cs="Calibri"/>
                <w:b/>
                <w:bCs/>
                <w:color w:val="000000"/>
                <w:sz w:val="28"/>
                <w:szCs w:val="28"/>
              </w:rPr>
              <w:t>Estimated Budget for FP Regional Review Meeting 2014</w:t>
            </w:r>
          </w:p>
        </w:tc>
      </w:tr>
      <w:tr w:rsidR="00A44176" w:rsidRPr="00A44176" w:rsidTr="00A44176">
        <w:trPr>
          <w:trHeight w:val="300"/>
        </w:trPr>
        <w:tc>
          <w:tcPr>
            <w:tcW w:w="2753" w:type="dxa"/>
            <w:tcBorders>
              <w:top w:val="nil"/>
              <w:left w:val="nil"/>
              <w:bottom w:val="nil"/>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p>
        </w:tc>
        <w:tc>
          <w:tcPr>
            <w:tcW w:w="1088" w:type="dxa"/>
            <w:tcBorders>
              <w:top w:val="nil"/>
              <w:left w:val="nil"/>
              <w:bottom w:val="nil"/>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p>
        </w:tc>
        <w:tc>
          <w:tcPr>
            <w:tcW w:w="1645" w:type="dxa"/>
            <w:tcBorders>
              <w:top w:val="nil"/>
              <w:left w:val="nil"/>
              <w:bottom w:val="nil"/>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p>
        </w:tc>
        <w:tc>
          <w:tcPr>
            <w:tcW w:w="1217" w:type="dxa"/>
            <w:tcBorders>
              <w:top w:val="nil"/>
              <w:left w:val="nil"/>
              <w:bottom w:val="nil"/>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p>
        </w:tc>
        <w:tc>
          <w:tcPr>
            <w:tcW w:w="1917" w:type="dxa"/>
            <w:tcBorders>
              <w:top w:val="nil"/>
              <w:left w:val="nil"/>
              <w:bottom w:val="nil"/>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p>
        </w:tc>
      </w:tr>
      <w:tr w:rsidR="00A44176" w:rsidRPr="00A44176" w:rsidTr="00A44176">
        <w:trPr>
          <w:trHeight w:val="600"/>
        </w:trPr>
        <w:tc>
          <w:tcPr>
            <w:tcW w:w="275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Lodging**</w:t>
            </w:r>
          </w:p>
        </w:tc>
        <w:tc>
          <w:tcPr>
            <w:tcW w:w="1088" w:type="dxa"/>
            <w:tcBorders>
              <w:top w:val="single" w:sz="4" w:space="0" w:color="auto"/>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room</w:t>
            </w:r>
          </w:p>
        </w:tc>
        <w:tc>
          <w:tcPr>
            <w:tcW w:w="1645" w:type="dxa"/>
            <w:tcBorders>
              <w:top w:val="single" w:sz="4" w:space="0" w:color="auto"/>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person</w:t>
            </w:r>
          </w:p>
        </w:tc>
        <w:tc>
          <w:tcPr>
            <w:tcW w:w="1217" w:type="dxa"/>
            <w:tcBorders>
              <w:top w:val="single" w:sz="4" w:space="0" w:color="auto"/>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Rate</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 xml:space="preserve">Amount </w:t>
            </w:r>
            <w:r w:rsidRPr="00A44176">
              <w:rPr>
                <w:rFonts w:ascii="Calibri" w:eastAsia="Times New Roman" w:hAnsi="Calibri" w:cs="Calibri"/>
                <w:b/>
                <w:bCs/>
                <w:color w:val="000000"/>
              </w:rPr>
              <w:br/>
              <w:t>(in Rs.)</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Single Room</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1835</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51380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Single Deluxe</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3540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70800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Double Deluxe</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3915</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46980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Twin Bedded</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24</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2202</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105696</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Twin bedded Superior</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2691</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32292</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Junior Suite</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4282</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102768</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Executive Superior</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5873</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23492</w:t>
            </w:r>
          </w:p>
        </w:tc>
      </w:tr>
      <w:tr w:rsidR="00A44176" w:rsidRPr="00A44176" w:rsidTr="00A4417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b/>
                <w:bCs/>
                <w:color w:val="000000"/>
              </w:rPr>
            </w:pPr>
            <w:r w:rsidRPr="00A44176">
              <w:rPr>
                <w:rFonts w:ascii="Calibri" w:eastAsia="Times New Roman" w:hAnsi="Calibri" w:cs="Calibri"/>
                <w:b/>
                <w:bCs/>
                <w:color w:val="000000"/>
              </w:rPr>
              <w:t>Sub Total</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433408</w:t>
            </w:r>
          </w:p>
        </w:tc>
      </w:tr>
      <w:tr w:rsidR="00A44176" w:rsidRPr="00A44176" w:rsidTr="00A44176">
        <w:trPr>
          <w:trHeight w:val="690"/>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b/>
                <w:bCs/>
                <w:color w:val="000000"/>
              </w:rPr>
            </w:pPr>
            <w:r w:rsidRPr="00A44176">
              <w:rPr>
                <w:rFonts w:ascii="Calibri" w:eastAsia="Times New Roman" w:hAnsi="Calibri" w:cs="Calibri"/>
                <w:b/>
                <w:bCs/>
                <w:color w:val="000000"/>
              </w:rPr>
              <w:t>Foo</w:t>
            </w:r>
            <w:r>
              <w:rPr>
                <w:rFonts w:ascii="Calibri" w:eastAsia="Times New Roman" w:hAnsi="Calibri" w:cs="Calibri"/>
                <w:b/>
                <w:bCs/>
                <w:color w:val="000000"/>
              </w:rPr>
              <w:t>d</w:t>
            </w:r>
          </w:p>
        </w:tc>
        <w:tc>
          <w:tcPr>
            <w:tcW w:w="1088" w:type="dxa"/>
            <w:tcBorders>
              <w:top w:val="nil"/>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Days</w:t>
            </w:r>
          </w:p>
        </w:tc>
        <w:tc>
          <w:tcPr>
            <w:tcW w:w="1645" w:type="dxa"/>
            <w:tcBorders>
              <w:top w:val="nil"/>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person</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Rate</w:t>
            </w:r>
          </w:p>
        </w:tc>
        <w:tc>
          <w:tcPr>
            <w:tcW w:w="1917" w:type="dxa"/>
            <w:tcBorders>
              <w:top w:val="nil"/>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 xml:space="preserve">Amount </w:t>
            </w:r>
            <w:r w:rsidRPr="00A44176">
              <w:rPr>
                <w:rFonts w:ascii="Calibri" w:eastAsia="Times New Roman" w:hAnsi="Calibri" w:cs="Calibri"/>
                <w:b/>
                <w:bCs/>
                <w:color w:val="000000"/>
              </w:rPr>
              <w:br/>
              <w:t>(in Rs.)</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Lunch</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450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94500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Dinner</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450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126000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Tea</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45</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9450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Coffee</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60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12600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French Fries</w:t>
            </w:r>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21000</w:t>
            </w:r>
          </w:p>
        </w:tc>
      </w:tr>
      <w:tr w:rsidR="00A44176" w:rsidRPr="00A44176" w:rsidTr="00A44176">
        <w:trPr>
          <w:trHeight w:val="435"/>
        </w:trPr>
        <w:tc>
          <w:tcPr>
            <w:tcW w:w="2753" w:type="dxa"/>
            <w:tcBorders>
              <w:top w:val="nil"/>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proofErr w:type="spellStart"/>
            <w:proofErr w:type="gramStart"/>
            <w:r w:rsidRPr="00A44176">
              <w:rPr>
                <w:rFonts w:ascii="Calibri" w:eastAsia="Times New Roman" w:hAnsi="Calibri" w:cs="Calibri"/>
                <w:color w:val="000000"/>
              </w:rPr>
              <w:t>Veg</w:t>
            </w:r>
            <w:proofErr w:type="spellEnd"/>
            <w:r w:rsidRPr="00A44176">
              <w:rPr>
                <w:rFonts w:ascii="Calibri" w:eastAsia="Times New Roman" w:hAnsi="Calibri" w:cs="Calibri"/>
                <w:color w:val="000000"/>
              </w:rPr>
              <w:t xml:space="preserve"> </w:t>
            </w:r>
            <w:r>
              <w:rPr>
                <w:rFonts w:ascii="Calibri" w:eastAsia="Times New Roman" w:hAnsi="Calibri" w:cs="Calibri"/>
                <w:color w:val="000000"/>
              </w:rPr>
              <w:t>.</w:t>
            </w:r>
            <w:proofErr w:type="gramEnd"/>
            <w:r>
              <w:rPr>
                <w:rFonts w:ascii="Calibri" w:eastAsia="Times New Roman" w:hAnsi="Calibri" w:cs="Calibri"/>
                <w:color w:val="000000"/>
              </w:rPr>
              <w:t xml:space="preserve"> </w:t>
            </w:r>
            <w:proofErr w:type="spellStart"/>
            <w:r w:rsidRPr="00A44176">
              <w:rPr>
                <w:rFonts w:ascii="Calibri" w:eastAsia="Times New Roman" w:hAnsi="Calibri" w:cs="Calibri"/>
                <w:color w:val="000000"/>
              </w:rPr>
              <w:t>Pakora</w:t>
            </w:r>
            <w:proofErr w:type="spellEnd"/>
          </w:p>
        </w:tc>
        <w:tc>
          <w:tcPr>
            <w:tcW w:w="1088"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3</w:t>
            </w:r>
          </w:p>
        </w:tc>
        <w:tc>
          <w:tcPr>
            <w:tcW w:w="1645"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120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25200</w:t>
            </w:r>
          </w:p>
        </w:tc>
      </w:tr>
      <w:tr w:rsidR="00A44176" w:rsidRPr="00A44176" w:rsidTr="00A4417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Sub Total</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288750</w:t>
            </w:r>
          </w:p>
        </w:tc>
      </w:tr>
      <w:tr w:rsidR="00A44176" w:rsidRPr="00A44176" w:rsidTr="00A4417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2862" w:type="dxa"/>
            <w:gridSpan w:val="2"/>
            <w:tcBorders>
              <w:top w:val="single" w:sz="4" w:space="0" w:color="auto"/>
              <w:left w:val="nil"/>
              <w:bottom w:val="single" w:sz="4" w:space="0" w:color="auto"/>
              <w:right w:val="single" w:sz="4" w:space="0" w:color="000000"/>
            </w:tcBorders>
            <w:shd w:val="clear" w:color="auto" w:fill="auto"/>
            <w:noWrap/>
            <w:vAlign w:val="center"/>
            <w:hideMark/>
          </w:tcPr>
          <w:p w:rsidR="00A44176" w:rsidRPr="00A44176" w:rsidRDefault="00A44176" w:rsidP="00A44176">
            <w:pPr>
              <w:spacing w:after="0" w:line="240" w:lineRule="auto"/>
              <w:jc w:val="right"/>
              <w:rPr>
                <w:rFonts w:ascii="Calibri" w:eastAsia="Times New Roman" w:hAnsi="Calibri" w:cs="Calibri"/>
                <w:b/>
                <w:bCs/>
                <w:color w:val="000000"/>
              </w:rPr>
            </w:pPr>
            <w:r w:rsidRPr="00A44176">
              <w:rPr>
                <w:rFonts w:ascii="Calibri" w:eastAsia="Times New Roman" w:hAnsi="Calibri" w:cs="Calibri"/>
                <w:b/>
                <w:bCs/>
                <w:color w:val="000000"/>
              </w:rPr>
              <w:t>Total Inc. Tax</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332063</w:t>
            </w:r>
          </w:p>
        </w:tc>
      </w:tr>
      <w:tr w:rsidR="00A44176" w:rsidRPr="00A44176" w:rsidTr="00A44176">
        <w:trPr>
          <w:trHeight w:val="705"/>
        </w:trPr>
        <w:tc>
          <w:tcPr>
            <w:tcW w:w="2753" w:type="dxa"/>
            <w:tcBorders>
              <w:top w:val="nil"/>
              <w:left w:val="single" w:sz="4" w:space="0" w:color="auto"/>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No. of Vehicle (Executive Class)</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Rate</w:t>
            </w:r>
          </w:p>
        </w:tc>
        <w:tc>
          <w:tcPr>
            <w:tcW w:w="1917" w:type="dxa"/>
            <w:tcBorders>
              <w:top w:val="nil"/>
              <w:left w:val="nil"/>
              <w:bottom w:val="single" w:sz="4" w:space="0" w:color="auto"/>
              <w:right w:val="single" w:sz="4" w:space="0" w:color="auto"/>
            </w:tcBorders>
            <w:shd w:val="clear" w:color="auto" w:fill="auto"/>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 xml:space="preserve">Amount </w:t>
            </w:r>
            <w:r w:rsidRPr="00A44176">
              <w:rPr>
                <w:rFonts w:ascii="Calibri" w:eastAsia="Times New Roman" w:hAnsi="Calibri" w:cs="Calibri"/>
                <w:b/>
                <w:bCs/>
                <w:color w:val="000000"/>
              </w:rPr>
              <w:br/>
              <w:t>(in Rs.)</w:t>
            </w:r>
          </w:p>
        </w:tc>
      </w:tr>
      <w:tr w:rsidR="00A44176" w:rsidRPr="00A44176" w:rsidTr="00A44176">
        <w:trPr>
          <w:trHeight w:val="435"/>
        </w:trPr>
        <w:tc>
          <w:tcPr>
            <w:tcW w:w="2753" w:type="dxa"/>
            <w:tcBorders>
              <w:top w:val="nil"/>
              <w:left w:val="single" w:sz="4" w:space="0" w:color="auto"/>
              <w:bottom w:val="single" w:sz="4" w:space="0" w:color="auto"/>
              <w:right w:val="nil"/>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Hiring of Vehicle</w:t>
            </w:r>
          </w:p>
        </w:tc>
        <w:tc>
          <w:tcPr>
            <w:tcW w:w="273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14</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5000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70000</w:t>
            </w:r>
          </w:p>
        </w:tc>
      </w:tr>
      <w:tr w:rsidR="00A44176" w:rsidRPr="00A44176" w:rsidTr="00A44176">
        <w:trPr>
          <w:trHeight w:val="435"/>
        </w:trPr>
        <w:tc>
          <w:tcPr>
            <w:tcW w:w="5486"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Conference Hall</w:t>
            </w:r>
          </w:p>
        </w:tc>
        <w:tc>
          <w:tcPr>
            <w:tcW w:w="1217" w:type="dxa"/>
            <w:tcBorders>
              <w:top w:val="nil"/>
              <w:left w:val="nil"/>
              <w:bottom w:val="nil"/>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9000</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18000</w:t>
            </w:r>
          </w:p>
        </w:tc>
      </w:tr>
      <w:tr w:rsidR="00A44176" w:rsidRPr="00A44176" w:rsidTr="00A44176">
        <w:trPr>
          <w:trHeight w:val="435"/>
        </w:trPr>
        <w:tc>
          <w:tcPr>
            <w:tcW w:w="6703"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Cancellation charge of lodging*</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108352</w:t>
            </w:r>
          </w:p>
        </w:tc>
      </w:tr>
      <w:tr w:rsidR="00A44176" w:rsidRPr="00A44176" w:rsidTr="00A44176">
        <w:trPr>
          <w:trHeight w:val="435"/>
        </w:trPr>
        <w:tc>
          <w:tcPr>
            <w:tcW w:w="6703"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lastRenderedPageBreak/>
              <w:t>Contingencies etc.</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color w:val="000000"/>
              </w:rPr>
            </w:pPr>
            <w:r w:rsidRPr="00A44176">
              <w:rPr>
                <w:rFonts w:ascii="Calibri" w:eastAsia="Times New Roman" w:hAnsi="Calibri" w:cs="Calibri"/>
                <w:color w:val="000000"/>
              </w:rPr>
              <w:t>138177</w:t>
            </w:r>
          </w:p>
        </w:tc>
      </w:tr>
      <w:tr w:rsidR="00A44176" w:rsidRPr="00A44176" w:rsidTr="00A44176">
        <w:trPr>
          <w:trHeight w:val="435"/>
        </w:trPr>
        <w:tc>
          <w:tcPr>
            <w:tcW w:w="2753" w:type="dxa"/>
            <w:tcBorders>
              <w:top w:val="nil"/>
              <w:left w:val="single" w:sz="4" w:space="0" w:color="auto"/>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2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Sub Total</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334529</w:t>
            </w:r>
          </w:p>
        </w:tc>
      </w:tr>
      <w:tr w:rsidR="00A44176" w:rsidRPr="00A44176" w:rsidTr="00A44176">
        <w:trPr>
          <w:trHeight w:val="735"/>
        </w:trPr>
        <w:tc>
          <w:tcPr>
            <w:tcW w:w="2753" w:type="dxa"/>
            <w:tcBorders>
              <w:top w:val="nil"/>
              <w:left w:val="single" w:sz="4" w:space="0" w:color="auto"/>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088" w:type="dxa"/>
            <w:tcBorders>
              <w:top w:val="nil"/>
              <w:left w:val="nil"/>
              <w:bottom w:val="single" w:sz="4" w:space="0" w:color="auto"/>
              <w:right w:val="nil"/>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645" w:type="dxa"/>
            <w:tcBorders>
              <w:top w:val="nil"/>
              <w:left w:val="nil"/>
              <w:bottom w:val="single" w:sz="4" w:space="0" w:color="auto"/>
              <w:right w:val="nil"/>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Total Budget</w:t>
            </w:r>
          </w:p>
        </w:tc>
        <w:tc>
          <w:tcPr>
            <w:tcW w:w="1217" w:type="dxa"/>
            <w:tcBorders>
              <w:top w:val="nil"/>
              <w:left w:val="nil"/>
              <w:bottom w:val="single" w:sz="4" w:space="0" w:color="auto"/>
              <w:right w:val="single" w:sz="4" w:space="0" w:color="auto"/>
            </w:tcBorders>
            <w:shd w:val="clear" w:color="auto" w:fill="auto"/>
            <w:noWrap/>
            <w:vAlign w:val="bottom"/>
            <w:hideMark/>
          </w:tcPr>
          <w:p w:rsidR="00A44176" w:rsidRPr="00A44176" w:rsidRDefault="00A44176" w:rsidP="00A44176">
            <w:pPr>
              <w:spacing w:after="0" w:line="240" w:lineRule="auto"/>
              <w:rPr>
                <w:rFonts w:ascii="Calibri" w:eastAsia="Times New Roman" w:hAnsi="Calibri" w:cs="Calibri"/>
                <w:color w:val="000000"/>
              </w:rPr>
            </w:pPr>
            <w:r w:rsidRPr="00A44176">
              <w:rPr>
                <w:rFonts w:ascii="Calibri" w:eastAsia="Times New Roman" w:hAnsi="Calibri" w:cs="Calibri"/>
                <w:color w:val="000000"/>
              </w:rPr>
              <w:t> </w:t>
            </w:r>
          </w:p>
        </w:tc>
        <w:tc>
          <w:tcPr>
            <w:tcW w:w="1917" w:type="dxa"/>
            <w:tcBorders>
              <w:top w:val="nil"/>
              <w:left w:val="nil"/>
              <w:bottom w:val="single" w:sz="4" w:space="0" w:color="auto"/>
              <w:right w:val="single" w:sz="4" w:space="0" w:color="auto"/>
            </w:tcBorders>
            <w:shd w:val="clear" w:color="auto" w:fill="auto"/>
            <w:noWrap/>
            <w:vAlign w:val="center"/>
            <w:hideMark/>
          </w:tcPr>
          <w:p w:rsidR="00A44176" w:rsidRPr="00A44176" w:rsidRDefault="00A44176" w:rsidP="00A44176">
            <w:pPr>
              <w:spacing w:after="0" w:line="240" w:lineRule="auto"/>
              <w:jc w:val="center"/>
              <w:rPr>
                <w:rFonts w:ascii="Calibri" w:eastAsia="Times New Roman" w:hAnsi="Calibri" w:cs="Calibri"/>
                <w:b/>
                <w:bCs/>
                <w:color w:val="000000"/>
              </w:rPr>
            </w:pPr>
            <w:r w:rsidRPr="00A44176">
              <w:rPr>
                <w:rFonts w:ascii="Calibri" w:eastAsia="Times New Roman" w:hAnsi="Calibri" w:cs="Calibri"/>
                <w:b/>
                <w:bCs/>
                <w:color w:val="000000"/>
              </w:rPr>
              <w:t>1100000</w:t>
            </w:r>
          </w:p>
        </w:tc>
      </w:tr>
    </w:tbl>
    <w:p w:rsidR="00F071D5" w:rsidRDefault="00F071D5" w:rsidP="00F071D5">
      <w:pPr>
        <w:tabs>
          <w:tab w:val="left" w:pos="720"/>
        </w:tabs>
        <w:rPr>
          <w:sz w:val="24"/>
          <w:szCs w:val="24"/>
        </w:rPr>
      </w:pPr>
    </w:p>
    <w:p w:rsidR="00081750" w:rsidRPr="00A44176" w:rsidRDefault="00F071D5" w:rsidP="00F071D5">
      <w:pPr>
        <w:tabs>
          <w:tab w:val="left" w:pos="720"/>
        </w:tabs>
        <w:spacing w:after="0"/>
        <w:rPr>
          <w:i/>
          <w:sz w:val="24"/>
          <w:szCs w:val="24"/>
          <w:u w:val="single"/>
        </w:rPr>
      </w:pPr>
      <w:r w:rsidRPr="00A44176">
        <w:rPr>
          <w:i/>
          <w:sz w:val="24"/>
          <w:szCs w:val="24"/>
          <w:u w:val="single"/>
        </w:rPr>
        <w:t>Note:</w:t>
      </w:r>
      <w:r w:rsidR="00B1638F" w:rsidRPr="00A44176">
        <w:rPr>
          <w:i/>
          <w:sz w:val="24"/>
          <w:szCs w:val="24"/>
          <w:u w:val="single"/>
        </w:rPr>
        <w:t xml:space="preserve"> </w:t>
      </w:r>
    </w:p>
    <w:p w:rsidR="00F071D5" w:rsidRPr="00081750" w:rsidRDefault="00081750" w:rsidP="00F071D5">
      <w:pPr>
        <w:tabs>
          <w:tab w:val="left" w:pos="720"/>
        </w:tabs>
        <w:spacing w:after="0"/>
        <w:rPr>
          <w:i/>
          <w:sz w:val="24"/>
          <w:szCs w:val="24"/>
        </w:rPr>
      </w:pPr>
      <w:r w:rsidRPr="00081750">
        <w:rPr>
          <w:i/>
          <w:sz w:val="24"/>
          <w:szCs w:val="24"/>
        </w:rPr>
        <w:tab/>
      </w:r>
      <w:r w:rsidR="00F071D5" w:rsidRPr="00081750">
        <w:rPr>
          <w:b/>
          <w:i/>
          <w:sz w:val="24"/>
          <w:szCs w:val="24"/>
        </w:rPr>
        <w:t>*</w:t>
      </w:r>
      <w:r w:rsidR="00E76A7F">
        <w:rPr>
          <w:i/>
          <w:sz w:val="24"/>
          <w:szCs w:val="24"/>
        </w:rPr>
        <w:t xml:space="preserve"> On</w:t>
      </w:r>
      <w:r w:rsidR="00B1638F" w:rsidRPr="00081750">
        <w:rPr>
          <w:i/>
          <w:sz w:val="24"/>
          <w:szCs w:val="24"/>
        </w:rPr>
        <w:t xml:space="preserve"> event of postponement/cancellation of the meeting.</w:t>
      </w:r>
    </w:p>
    <w:p w:rsidR="00B1638F" w:rsidRPr="00081750" w:rsidRDefault="00B1638F" w:rsidP="00F071D5">
      <w:pPr>
        <w:tabs>
          <w:tab w:val="left" w:pos="720"/>
        </w:tabs>
        <w:spacing w:after="0"/>
        <w:rPr>
          <w:i/>
          <w:sz w:val="24"/>
          <w:szCs w:val="24"/>
        </w:rPr>
      </w:pPr>
      <w:r w:rsidRPr="00081750">
        <w:rPr>
          <w:i/>
          <w:sz w:val="24"/>
          <w:szCs w:val="24"/>
        </w:rPr>
        <w:tab/>
      </w:r>
      <w:r w:rsidRPr="00081750">
        <w:rPr>
          <w:b/>
          <w:i/>
          <w:sz w:val="24"/>
          <w:szCs w:val="24"/>
        </w:rPr>
        <w:t>**</w:t>
      </w:r>
      <w:r w:rsidRPr="00081750">
        <w:rPr>
          <w:i/>
          <w:sz w:val="24"/>
          <w:szCs w:val="24"/>
        </w:rPr>
        <w:t xml:space="preserve">on the event of cancellation of flights due to bad weather </w:t>
      </w:r>
      <w:r w:rsidR="00081750" w:rsidRPr="00081750">
        <w:rPr>
          <w:i/>
          <w:sz w:val="24"/>
          <w:szCs w:val="24"/>
        </w:rPr>
        <w:t xml:space="preserve">at the end of the meet </w:t>
      </w:r>
      <w:r w:rsidR="00081750" w:rsidRPr="00081750">
        <w:rPr>
          <w:i/>
          <w:sz w:val="24"/>
          <w:szCs w:val="24"/>
        </w:rPr>
        <w:tab/>
      </w:r>
      <w:r w:rsidR="00081750" w:rsidRPr="00081750">
        <w:rPr>
          <w:i/>
          <w:sz w:val="24"/>
          <w:szCs w:val="24"/>
        </w:rPr>
        <w:tab/>
      </w:r>
      <w:r w:rsidR="00081750">
        <w:rPr>
          <w:i/>
          <w:sz w:val="24"/>
          <w:szCs w:val="24"/>
        </w:rPr>
        <w:t xml:space="preserve">  </w:t>
      </w:r>
      <w:r w:rsidR="00081750" w:rsidRPr="00081750">
        <w:rPr>
          <w:i/>
          <w:sz w:val="24"/>
          <w:szCs w:val="24"/>
        </w:rPr>
        <w:t>1 day extra has been added to lodging</w:t>
      </w:r>
      <w:r w:rsidR="00626AA3">
        <w:rPr>
          <w:i/>
          <w:sz w:val="24"/>
          <w:szCs w:val="24"/>
        </w:rPr>
        <w:t xml:space="preserve"> for the delegates</w:t>
      </w:r>
      <w:r w:rsidR="00081750">
        <w:rPr>
          <w:i/>
          <w:sz w:val="24"/>
          <w:szCs w:val="24"/>
        </w:rPr>
        <w:t>.</w:t>
      </w:r>
    </w:p>
    <w:p w:rsidR="00F071D5" w:rsidRDefault="00F071D5" w:rsidP="00F071D5">
      <w:pPr>
        <w:tabs>
          <w:tab w:val="left" w:pos="720"/>
        </w:tabs>
        <w:rPr>
          <w:sz w:val="24"/>
          <w:szCs w:val="24"/>
        </w:rPr>
      </w:pPr>
    </w:p>
    <w:p w:rsidR="00F071D5" w:rsidRDefault="00DD0716" w:rsidP="008E0603">
      <w:pPr>
        <w:spacing w:after="0"/>
        <w:rPr>
          <w:sz w:val="24"/>
          <w:szCs w:val="24"/>
        </w:rPr>
      </w:pPr>
      <w:r w:rsidRPr="00DD0716">
        <w:rPr>
          <w:b/>
          <w:sz w:val="24"/>
          <w:szCs w:val="24"/>
          <w:u w:val="single"/>
        </w:rPr>
        <w:t>A.3.1.2</w:t>
      </w:r>
      <w:r>
        <w:rPr>
          <w:sz w:val="24"/>
          <w:szCs w:val="24"/>
        </w:rPr>
        <w:tab/>
      </w:r>
      <w:r>
        <w:rPr>
          <w:sz w:val="24"/>
          <w:szCs w:val="24"/>
        </w:rPr>
        <w:tab/>
      </w:r>
      <w:r w:rsidR="003368F8">
        <w:rPr>
          <w:sz w:val="24"/>
          <w:szCs w:val="24"/>
        </w:rPr>
        <w:t>NSV camps have</w:t>
      </w:r>
      <w:r>
        <w:rPr>
          <w:sz w:val="24"/>
          <w:szCs w:val="24"/>
        </w:rPr>
        <w:t xml:space="preserve"> been newly proposed for the first time in Mizoram. This has been proposed due to the fact that most of the population is still adverse to the thought of male sterilization, but with the camps to be held as proposed we hope to change the fact. These</w:t>
      </w:r>
      <w:r w:rsidR="003368F8">
        <w:rPr>
          <w:sz w:val="24"/>
          <w:szCs w:val="24"/>
        </w:rPr>
        <w:t xml:space="preserve"> two</w:t>
      </w:r>
      <w:r>
        <w:rPr>
          <w:sz w:val="24"/>
          <w:szCs w:val="24"/>
        </w:rPr>
        <w:t xml:space="preserve"> camps are to be held @15000/- each</w:t>
      </w:r>
      <w:r w:rsidR="003368F8">
        <w:rPr>
          <w:sz w:val="24"/>
          <w:szCs w:val="24"/>
        </w:rPr>
        <w:t>.</w:t>
      </w:r>
    </w:p>
    <w:p w:rsidR="00E06EE6" w:rsidRDefault="00E06EE6" w:rsidP="008E0603">
      <w:pPr>
        <w:spacing w:after="0"/>
        <w:rPr>
          <w:sz w:val="24"/>
          <w:szCs w:val="24"/>
        </w:rPr>
      </w:pPr>
      <w:r>
        <w:rPr>
          <w:b/>
          <w:sz w:val="24"/>
          <w:szCs w:val="24"/>
          <w:u w:val="single"/>
        </w:rPr>
        <w:t>A.3.1.5 &amp; A.3.2.</w:t>
      </w:r>
      <w:r w:rsidRPr="00E06EE6">
        <w:rPr>
          <w:b/>
          <w:sz w:val="24"/>
          <w:szCs w:val="24"/>
          <w:u w:val="single"/>
        </w:rPr>
        <w:t>4</w:t>
      </w:r>
      <w:r>
        <w:rPr>
          <w:b/>
          <w:sz w:val="24"/>
          <w:szCs w:val="24"/>
        </w:rPr>
        <w:t xml:space="preserve"> </w:t>
      </w:r>
      <w:r w:rsidRPr="00E06EE6">
        <w:rPr>
          <w:sz w:val="24"/>
          <w:szCs w:val="24"/>
        </w:rPr>
        <w:t>Newly</w:t>
      </w:r>
      <w:r>
        <w:rPr>
          <w:sz w:val="24"/>
          <w:szCs w:val="24"/>
        </w:rPr>
        <w:t xml:space="preserve"> proposed for Accreditation/ empanelment for 4(four) private facilities/ providers to provide Sterilization and 8(eight)</w:t>
      </w:r>
      <w:r w:rsidRPr="00E06EE6">
        <w:rPr>
          <w:sz w:val="24"/>
          <w:szCs w:val="24"/>
        </w:rPr>
        <w:t xml:space="preserve"> </w:t>
      </w:r>
      <w:r>
        <w:rPr>
          <w:sz w:val="24"/>
          <w:szCs w:val="24"/>
        </w:rPr>
        <w:t>private facilities/ providers to provide IUCD services.</w:t>
      </w:r>
    </w:p>
    <w:p w:rsidR="003368F8" w:rsidRDefault="003368F8" w:rsidP="008E0603">
      <w:pPr>
        <w:spacing w:after="0"/>
        <w:rPr>
          <w:sz w:val="24"/>
          <w:szCs w:val="24"/>
        </w:rPr>
      </w:pPr>
      <w:r>
        <w:rPr>
          <w:b/>
          <w:sz w:val="24"/>
          <w:szCs w:val="24"/>
          <w:u w:val="single"/>
        </w:rPr>
        <w:t>A.3.2.3</w:t>
      </w:r>
      <w:r>
        <w:rPr>
          <w:b/>
          <w:sz w:val="24"/>
          <w:szCs w:val="24"/>
          <w:u w:val="single"/>
        </w:rPr>
        <w:tab/>
      </w:r>
      <w:r>
        <w:rPr>
          <w:sz w:val="24"/>
          <w:szCs w:val="24"/>
        </w:rPr>
        <w:tab/>
        <w:t>Newly proposed PPIUCD for Mizoram, with a target of 2000 for 2014-15 has been planned, with incentives for the service provider @Rs.150/- per insertion.</w:t>
      </w:r>
    </w:p>
    <w:p w:rsidR="003368F8" w:rsidRDefault="003368F8" w:rsidP="008E0603">
      <w:pPr>
        <w:spacing w:after="0"/>
        <w:rPr>
          <w:rFonts w:ascii="Calibri" w:eastAsia="Times New Roman" w:hAnsi="Calibri" w:cs="Calibri"/>
          <w:sz w:val="24"/>
          <w:szCs w:val="24"/>
        </w:rPr>
      </w:pPr>
      <w:r>
        <w:rPr>
          <w:b/>
          <w:sz w:val="24"/>
          <w:szCs w:val="24"/>
          <w:u w:val="single"/>
        </w:rPr>
        <w:t>A.3.2.5</w:t>
      </w:r>
      <w:r>
        <w:rPr>
          <w:sz w:val="24"/>
          <w:szCs w:val="24"/>
        </w:rPr>
        <w:tab/>
      </w:r>
      <w:r>
        <w:rPr>
          <w:sz w:val="24"/>
          <w:szCs w:val="24"/>
        </w:rPr>
        <w:tab/>
      </w:r>
      <w:r w:rsidRPr="003368F8">
        <w:rPr>
          <w:rFonts w:ascii="Calibri" w:eastAsia="Times New Roman" w:hAnsi="Calibri" w:cs="Calibri"/>
          <w:sz w:val="24"/>
          <w:szCs w:val="24"/>
        </w:rPr>
        <w:t>Newly proposed. Orientation or review Meeting with ASHA/ANM/AWW maybe proposed every quarter in 9 Districts</w:t>
      </w:r>
      <w:r>
        <w:rPr>
          <w:rFonts w:ascii="Calibri" w:eastAsia="Times New Roman" w:hAnsi="Calibri" w:cs="Calibri"/>
          <w:sz w:val="24"/>
          <w:szCs w:val="24"/>
        </w:rPr>
        <w:t>.</w:t>
      </w:r>
    </w:p>
    <w:p w:rsidR="00613026" w:rsidRPr="00613026" w:rsidRDefault="00613026" w:rsidP="008E0603">
      <w:pPr>
        <w:spacing w:after="0"/>
        <w:rPr>
          <w:rFonts w:ascii="Calibri" w:eastAsia="Times New Roman" w:hAnsi="Calibri" w:cs="Calibri"/>
          <w:sz w:val="24"/>
          <w:szCs w:val="24"/>
        </w:rPr>
      </w:pPr>
      <w:proofErr w:type="gramStart"/>
      <w:r>
        <w:rPr>
          <w:rFonts w:ascii="Calibri" w:eastAsia="Times New Roman" w:hAnsi="Calibri" w:cs="Calibri"/>
          <w:b/>
          <w:sz w:val="24"/>
          <w:szCs w:val="24"/>
          <w:u w:val="single"/>
        </w:rPr>
        <w:t>A.3.5.4</w:t>
      </w:r>
      <w:r>
        <w:rPr>
          <w:rFonts w:ascii="Calibri" w:eastAsia="Times New Roman" w:hAnsi="Calibri" w:cs="Calibri"/>
          <w:sz w:val="24"/>
          <w:szCs w:val="24"/>
        </w:rPr>
        <w:tab/>
      </w:r>
      <w:r>
        <w:rPr>
          <w:rFonts w:ascii="Calibri" w:eastAsia="Times New Roman" w:hAnsi="Calibri" w:cs="Calibri"/>
          <w:sz w:val="24"/>
          <w:szCs w:val="24"/>
        </w:rPr>
        <w:tab/>
      </w:r>
      <w:r w:rsidRPr="00613026">
        <w:rPr>
          <w:rFonts w:ascii="Calibri" w:eastAsia="Times New Roman" w:hAnsi="Calibri" w:cs="Calibri"/>
          <w:sz w:val="24"/>
          <w:szCs w:val="24"/>
        </w:rPr>
        <w:t>To be observe</w:t>
      </w:r>
      <w:r>
        <w:rPr>
          <w:rFonts w:ascii="Calibri" w:eastAsia="Times New Roman" w:hAnsi="Calibri" w:cs="Calibri"/>
          <w:sz w:val="24"/>
          <w:szCs w:val="24"/>
        </w:rPr>
        <w:t>d</w:t>
      </w:r>
      <w:r w:rsidRPr="00613026">
        <w:rPr>
          <w:rFonts w:ascii="Calibri" w:eastAsia="Times New Roman" w:hAnsi="Calibri" w:cs="Calibri"/>
          <w:sz w:val="24"/>
          <w:szCs w:val="24"/>
        </w:rPr>
        <w:t xml:space="preserve"> as per Guidelines at State and District level</w:t>
      </w:r>
      <w:r>
        <w:rPr>
          <w:rFonts w:ascii="Calibri" w:eastAsia="Times New Roman" w:hAnsi="Calibri" w:cs="Calibri"/>
          <w:sz w:val="24"/>
          <w:szCs w:val="24"/>
        </w:rPr>
        <w:t>s</w:t>
      </w:r>
      <w:r w:rsidRPr="00613026">
        <w:rPr>
          <w:rFonts w:ascii="Calibri" w:eastAsia="Times New Roman" w:hAnsi="Calibri" w:cs="Calibri"/>
          <w:sz w:val="24"/>
          <w:szCs w:val="24"/>
        </w:rPr>
        <w:t>.</w:t>
      </w:r>
      <w:proofErr w:type="gramEnd"/>
      <w:r w:rsidRPr="00613026">
        <w:rPr>
          <w:rFonts w:ascii="Calibri" w:eastAsia="Times New Roman" w:hAnsi="Calibri" w:cs="Calibri"/>
          <w:sz w:val="24"/>
          <w:szCs w:val="24"/>
        </w:rPr>
        <w:t xml:space="preserve"> </w:t>
      </w:r>
      <w:proofErr w:type="gramStart"/>
      <w:r w:rsidRPr="00613026">
        <w:rPr>
          <w:rFonts w:ascii="Calibri" w:eastAsia="Times New Roman" w:hAnsi="Calibri" w:cs="Calibri"/>
          <w:sz w:val="24"/>
          <w:szCs w:val="24"/>
        </w:rPr>
        <w:t>3</w:t>
      </w:r>
      <w:r>
        <w:rPr>
          <w:rFonts w:ascii="Calibri" w:eastAsia="Times New Roman" w:hAnsi="Calibri" w:cs="Calibri"/>
          <w:sz w:val="24"/>
          <w:szCs w:val="24"/>
        </w:rPr>
        <w:t>(three)</w:t>
      </w:r>
      <w:r w:rsidRPr="00613026">
        <w:rPr>
          <w:rFonts w:ascii="Calibri" w:eastAsia="Times New Roman" w:hAnsi="Calibri" w:cs="Calibri"/>
          <w:sz w:val="24"/>
          <w:szCs w:val="24"/>
        </w:rPr>
        <w:t xml:space="preserve"> </w:t>
      </w:r>
      <w:proofErr w:type="spellStart"/>
      <w:r w:rsidRPr="00613026">
        <w:rPr>
          <w:rFonts w:ascii="Calibri" w:eastAsia="Times New Roman" w:hAnsi="Calibri" w:cs="Calibri"/>
          <w:sz w:val="24"/>
          <w:szCs w:val="24"/>
        </w:rPr>
        <w:t>Lakhs</w:t>
      </w:r>
      <w:proofErr w:type="spellEnd"/>
      <w:r w:rsidRPr="00613026">
        <w:rPr>
          <w:rFonts w:ascii="Calibri" w:eastAsia="Times New Roman" w:hAnsi="Calibri" w:cs="Calibri"/>
          <w:sz w:val="24"/>
          <w:szCs w:val="24"/>
        </w:rPr>
        <w:t xml:space="preserve"> for State and 1</w:t>
      </w:r>
      <w:r>
        <w:rPr>
          <w:rFonts w:ascii="Calibri" w:eastAsia="Times New Roman" w:hAnsi="Calibri" w:cs="Calibri"/>
          <w:sz w:val="24"/>
          <w:szCs w:val="24"/>
        </w:rPr>
        <w:t>(One)</w:t>
      </w:r>
      <w:r w:rsidRPr="00613026">
        <w:rPr>
          <w:rFonts w:ascii="Calibri" w:eastAsia="Times New Roman" w:hAnsi="Calibri" w:cs="Calibri"/>
          <w:sz w:val="24"/>
          <w:szCs w:val="24"/>
        </w:rPr>
        <w:t xml:space="preserve"> </w:t>
      </w:r>
      <w:proofErr w:type="spellStart"/>
      <w:r w:rsidRPr="00613026">
        <w:rPr>
          <w:rFonts w:ascii="Calibri" w:eastAsia="Times New Roman" w:hAnsi="Calibri" w:cs="Calibri"/>
          <w:sz w:val="24"/>
          <w:szCs w:val="24"/>
        </w:rPr>
        <w:t>Lakh</w:t>
      </w:r>
      <w:proofErr w:type="spellEnd"/>
      <w:r w:rsidRPr="00613026">
        <w:rPr>
          <w:rFonts w:ascii="Calibri" w:eastAsia="Times New Roman" w:hAnsi="Calibri" w:cs="Calibri"/>
          <w:sz w:val="24"/>
          <w:szCs w:val="24"/>
        </w:rPr>
        <w:t xml:space="preserve"> each for </w:t>
      </w:r>
      <w:r>
        <w:rPr>
          <w:rFonts w:ascii="Calibri" w:eastAsia="Times New Roman" w:hAnsi="Calibri" w:cs="Calibri"/>
          <w:sz w:val="24"/>
          <w:szCs w:val="24"/>
        </w:rPr>
        <w:t xml:space="preserve">each of the </w:t>
      </w:r>
      <w:r w:rsidRPr="00613026">
        <w:rPr>
          <w:rFonts w:ascii="Calibri" w:eastAsia="Times New Roman" w:hAnsi="Calibri" w:cs="Calibri"/>
          <w:sz w:val="24"/>
          <w:szCs w:val="24"/>
        </w:rPr>
        <w:t>9 Districts.</w:t>
      </w:r>
      <w:proofErr w:type="gramEnd"/>
      <w:r w:rsidRPr="00613026">
        <w:rPr>
          <w:rFonts w:ascii="Calibri" w:eastAsia="Times New Roman" w:hAnsi="Calibri" w:cs="Calibri"/>
          <w:sz w:val="24"/>
          <w:szCs w:val="24"/>
        </w:rPr>
        <w:t xml:space="preserve"> In the State, celebration will be done with </w:t>
      </w:r>
      <w:r>
        <w:rPr>
          <w:rFonts w:ascii="Calibri" w:eastAsia="Times New Roman" w:hAnsi="Calibri" w:cs="Calibri"/>
          <w:sz w:val="24"/>
          <w:szCs w:val="24"/>
        </w:rPr>
        <w:t>Banners in the city, World Population Day M</w:t>
      </w:r>
      <w:r w:rsidRPr="00613026">
        <w:rPr>
          <w:rFonts w:ascii="Calibri" w:eastAsia="Times New Roman" w:hAnsi="Calibri" w:cs="Calibri"/>
          <w:sz w:val="24"/>
          <w:szCs w:val="24"/>
        </w:rPr>
        <w:t>arathon</w:t>
      </w:r>
      <w:r>
        <w:rPr>
          <w:rFonts w:ascii="Calibri" w:eastAsia="Times New Roman" w:hAnsi="Calibri" w:cs="Calibri"/>
          <w:sz w:val="24"/>
          <w:szCs w:val="24"/>
        </w:rPr>
        <w:t>/Run</w:t>
      </w:r>
      <w:r w:rsidRPr="00613026">
        <w:rPr>
          <w:rFonts w:ascii="Calibri" w:eastAsia="Times New Roman" w:hAnsi="Calibri" w:cs="Calibri"/>
          <w:sz w:val="24"/>
          <w:szCs w:val="24"/>
        </w:rPr>
        <w:t xml:space="preserve"> in which prizes will be given out</w:t>
      </w:r>
      <w:r>
        <w:rPr>
          <w:rFonts w:ascii="Calibri" w:eastAsia="Times New Roman" w:hAnsi="Calibri" w:cs="Calibri"/>
          <w:sz w:val="24"/>
          <w:szCs w:val="24"/>
        </w:rPr>
        <w:t>, and preparations for World Population T-shirts for the participants in this run.</w:t>
      </w:r>
    </w:p>
    <w:p w:rsidR="008E0603" w:rsidRDefault="008E0603" w:rsidP="008E0603">
      <w:pPr>
        <w:spacing w:after="0"/>
        <w:rPr>
          <w:rFonts w:ascii="Calibri" w:eastAsia="Times New Roman" w:hAnsi="Calibri" w:cs="Calibri"/>
          <w:sz w:val="24"/>
          <w:szCs w:val="24"/>
        </w:rPr>
      </w:pPr>
      <w:r>
        <w:rPr>
          <w:rFonts w:ascii="Calibri" w:eastAsia="Times New Roman" w:hAnsi="Calibri" w:cs="Calibri"/>
          <w:b/>
          <w:sz w:val="24"/>
          <w:szCs w:val="24"/>
          <w:u w:val="single"/>
        </w:rPr>
        <w:t>A.3.5.5.1</w:t>
      </w:r>
      <w:r>
        <w:rPr>
          <w:rFonts w:ascii="Calibri" w:eastAsia="Times New Roman" w:hAnsi="Calibri" w:cs="Calibri"/>
          <w:sz w:val="24"/>
          <w:szCs w:val="24"/>
        </w:rPr>
        <w:tab/>
      </w:r>
      <w:r w:rsidRPr="008E0603">
        <w:rPr>
          <w:rFonts w:ascii="Calibri" w:eastAsia="Times New Roman" w:hAnsi="Calibri" w:cs="Calibri"/>
          <w:sz w:val="24"/>
          <w:szCs w:val="24"/>
        </w:rPr>
        <w:t>Printing of guidelines for standard for female &amp; male sterilization services, Hand book of RMNCH Counselors, Manual for Family Planning Indemnity Scheme and IUCD Reference Manual for MOs and Nursing Personnel. Uniform rate has been stated as indicative.</w:t>
      </w:r>
    </w:p>
    <w:p w:rsidR="008E0603" w:rsidRPr="008E0603" w:rsidRDefault="008E0603" w:rsidP="008E0603">
      <w:pPr>
        <w:rPr>
          <w:rFonts w:ascii="Calibri" w:eastAsia="Times New Roman" w:hAnsi="Calibri" w:cs="Calibri"/>
          <w:sz w:val="24"/>
          <w:szCs w:val="24"/>
        </w:rPr>
      </w:pPr>
    </w:p>
    <w:p w:rsidR="00E06EE6" w:rsidRPr="008E0603" w:rsidRDefault="008E0603" w:rsidP="003368F8">
      <w:pPr>
        <w:rPr>
          <w:rFonts w:ascii="Calibri" w:eastAsia="Times New Roman" w:hAnsi="Calibri" w:cs="Calibri"/>
          <w:sz w:val="24"/>
          <w:szCs w:val="24"/>
        </w:rPr>
      </w:pPr>
      <w:r>
        <w:rPr>
          <w:rFonts w:ascii="Calibri" w:eastAsia="Times New Roman" w:hAnsi="Calibri" w:cs="Calibri"/>
          <w:sz w:val="24"/>
          <w:szCs w:val="24"/>
        </w:rPr>
        <w:t xml:space="preserve"> </w:t>
      </w:r>
    </w:p>
    <w:p w:rsidR="003368F8" w:rsidRPr="003368F8" w:rsidRDefault="003368F8" w:rsidP="00DD0716">
      <w:pPr>
        <w:rPr>
          <w:sz w:val="24"/>
          <w:szCs w:val="24"/>
        </w:rPr>
      </w:pPr>
    </w:p>
    <w:p w:rsidR="00546948" w:rsidRPr="00546948" w:rsidRDefault="00F071D5" w:rsidP="00845E1C">
      <w:pPr>
        <w:rPr>
          <w:sz w:val="24"/>
          <w:szCs w:val="24"/>
        </w:rPr>
      </w:pPr>
      <w:r>
        <w:rPr>
          <w:sz w:val="24"/>
          <w:szCs w:val="24"/>
        </w:rPr>
        <w:tab/>
      </w:r>
      <w:r>
        <w:rPr>
          <w:sz w:val="24"/>
          <w:szCs w:val="24"/>
        </w:rPr>
        <w:tab/>
      </w:r>
      <w:r w:rsidR="00546948">
        <w:rPr>
          <w:sz w:val="24"/>
          <w:szCs w:val="24"/>
        </w:rPr>
        <w:t xml:space="preserve"> </w:t>
      </w:r>
    </w:p>
    <w:p w:rsidR="00C40EF1" w:rsidRPr="00C40EF1" w:rsidRDefault="00C40EF1" w:rsidP="00C40EF1">
      <w:pPr>
        <w:rPr>
          <w:b/>
          <w:sz w:val="24"/>
          <w:szCs w:val="24"/>
          <w:u w:val="single"/>
        </w:rPr>
      </w:pPr>
    </w:p>
    <w:sectPr w:rsidR="00C40EF1" w:rsidRPr="00C40EF1" w:rsidSect="00FC7BDB">
      <w:pgSz w:w="12240" w:h="15840"/>
      <w:pgMar w:top="630" w:right="1440" w:bottom="126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13FB2"/>
    <w:multiLevelType w:val="hybridMultilevel"/>
    <w:tmpl w:val="396E8206"/>
    <w:lvl w:ilvl="0" w:tplc="5942A458">
      <w:start w:val="1"/>
      <w:numFmt w:val="decimal"/>
      <w:lvlText w:val="%1."/>
      <w:lvlJc w:val="left"/>
      <w:pPr>
        <w:ind w:left="1080" w:hanging="360"/>
      </w:p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
    <w:nsid w:val="17EE4A7F"/>
    <w:multiLevelType w:val="hybridMultilevel"/>
    <w:tmpl w:val="45A8B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CD7660"/>
    <w:multiLevelType w:val="hybridMultilevel"/>
    <w:tmpl w:val="0890F99A"/>
    <w:lvl w:ilvl="0" w:tplc="5D309426">
      <w:start w:val="3"/>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nsid w:val="34306011"/>
    <w:multiLevelType w:val="hybridMultilevel"/>
    <w:tmpl w:val="4940AE96"/>
    <w:lvl w:ilvl="0" w:tplc="27880992">
      <w:start w:val="1"/>
      <w:numFmt w:val="upperLetter"/>
      <w:lvlText w:val="%1."/>
      <w:lvlJc w:val="left"/>
      <w:pPr>
        <w:ind w:left="1080" w:hanging="36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606D7DB6"/>
    <w:multiLevelType w:val="hybridMultilevel"/>
    <w:tmpl w:val="2C1A34EA"/>
    <w:lvl w:ilvl="0" w:tplc="343C653E">
      <w:start w:val="3"/>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73901D7C"/>
    <w:multiLevelType w:val="hybridMultilevel"/>
    <w:tmpl w:val="BD4A35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40EF1"/>
    <w:rsid w:val="00000CCF"/>
    <w:rsid w:val="0005249B"/>
    <w:rsid w:val="00081750"/>
    <w:rsid w:val="000D33C0"/>
    <w:rsid w:val="000D7867"/>
    <w:rsid w:val="00121AD1"/>
    <w:rsid w:val="00147A1A"/>
    <w:rsid w:val="001C790D"/>
    <w:rsid w:val="0022375F"/>
    <w:rsid w:val="003368F8"/>
    <w:rsid w:val="00350608"/>
    <w:rsid w:val="00362CA1"/>
    <w:rsid w:val="00363410"/>
    <w:rsid w:val="00373A42"/>
    <w:rsid w:val="003C7778"/>
    <w:rsid w:val="003E7C8F"/>
    <w:rsid w:val="004C6431"/>
    <w:rsid w:val="004E4873"/>
    <w:rsid w:val="00546948"/>
    <w:rsid w:val="00554459"/>
    <w:rsid w:val="00555F4F"/>
    <w:rsid w:val="00556E69"/>
    <w:rsid w:val="00613026"/>
    <w:rsid w:val="00626AA3"/>
    <w:rsid w:val="006E3467"/>
    <w:rsid w:val="007F0B2F"/>
    <w:rsid w:val="00817C00"/>
    <w:rsid w:val="00825673"/>
    <w:rsid w:val="00845E1C"/>
    <w:rsid w:val="008D06E1"/>
    <w:rsid w:val="008E0603"/>
    <w:rsid w:val="009D5027"/>
    <w:rsid w:val="009D6C9C"/>
    <w:rsid w:val="00A0021B"/>
    <w:rsid w:val="00A44176"/>
    <w:rsid w:val="00AE63CA"/>
    <w:rsid w:val="00B1638F"/>
    <w:rsid w:val="00B55C0A"/>
    <w:rsid w:val="00B6708F"/>
    <w:rsid w:val="00BE7925"/>
    <w:rsid w:val="00BF2DB5"/>
    <w:rsid w:val="00C40EF1"/>
    <w:rsid w:val="00CB39E7"/>
    <w:rsid w:val="00D17AEB"/>
    <w:rsid w:val="00D419DB"/>
    <w:rsid w:val="00DD0716"/>
    <w:rsid w:val="00DD48A9"/>
    <w:rsid w:val="00E00ADE"/>
    <w:rsid w:val="00E06EE6"/>
    <w:rsid w:val="00E536FF"/>
    <w:rsid w:val="00E76A7F"/>
    <w:rsid w:val="00E84AF4"/>
    <w:rsid w:val="00E9379D"/>
    <w:rsid w:val="00F01633"/>
    <w:rsid w:val="00F071D5"/>
    <w:rsid w:val="00F2748D"/>
    <w:rsid w:val="00F6742B"/>
    <w:rsid w:val="00FC7BDB"/>
    <w:rsid w:val="00FD106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6E6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D1064"/>
    <w:pPr>
      <w:spacing w:after="0" w:line="240" w:lineRule="auto"/>
      <w:ind w:left="720"/>
      <w:contextualSpacing/>
    </w:pPr>
  </w:style>
  <w:style w:type="table" w:styleId="TableGrid">
    <w:name w:val="Table Grid"/>
    <w:basedOn w:val="TableNormal"/>
    <w:uiPriority w:val="59"/>
    <w:rsid w:val="00FD1064"/>
    <w:pPr>
      <w:spacing w:after="0" w:line="240" w:lineRule="auto"/>
    </w:pPr>
    <w:rPr>
      <w:rFonts w:eastAsiaTheme="minorEastAsia"/>
      <w:lang w:val="en-IN" w:eastAsia="en-I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070540">
      <w:bodyDiv w:val="1"/>
      <w:marLeft w:val="0"/>
      <w:marRight w:val="0"/>
      <w:marTop w:val="0"/>
      <w:marBottom w:val="0"/>
      <w:divBdr>
        <w:top w:val="none" w:sz="0" w:space="0" w:color="auto"/>
        <w:left w:val="none" w:sz="0" w:space="0" w:color="auto"/>
        <w:bottom w:val="none" w:sz="0" w:space="0" w:color="auto"/>
        <w:right w:val="none" w:sz="0" w:space="0" w:color="auto"/>
      </w:divBdr>
    </w:div>
    <w:div w:id="203104784">
      <w:bodyDiv w:val="1"/>
      <w:marLeft w:val="0"/>
      <w:marRight w:val="0"/>
      <w:marTop w:val="0"/>
      <w:marBottom w:val="0"/>
      <w:divBdr>
        <w:top w:val="none" w:sz="0" w:space="0" w:color="auto"/>
        <w:left w:val="none" w:sz="0" w:space="0" w:color="auto"/>
        <w:bottom w:val="none" w:sz="0" w:space="0" w:color="auto"/>
        <w:right w:val="none" w:sz="0" w:space="0" w:color="auto"/>
      </w:divBdr>
    </w:div>
    <w:div w:id="416483410">
      <w:bodyDiv w:val="1"/>
      <w:marLeft w:val="0"/>
      <w:marRight w:val="0"/>
      <w:marTop w:val="0"/>
      <w:marBottom w:val="0"/>
      <w:divBdr>
        <w:top w:val="none" w:sz="0" w:space="0" w:color="auto"/>
        <w:left w:val="none" w:sz="0" w:space="0" w:color="auto"/>
        <w:bottom w:val="none" w:sz="0" w:space="0" w:color="auto"/>
        <w:right w:val="none" w:sz="0" w:space="0" w:color="auto"/>
      </w:divBdr>
    </w:div>
    <w:div w:id="568152997">
      <w:bodyDiv w:val="1"/>
      <w:marLeft w:val="0"/>
      <w:marRight w:val="0"/>
      <w:marTop w:val="0"/>
      <w:marBottom w:val="0"/>
      <w:divBdr>
        <w:top w:val="none" w:sz="0" w:space="0" w:color="auto"/>
        <w:left w:val="none" w:sz="0" w:space="0" w:color="auto"/>
        <w:bottom w:val="none" w:sz="0" w:space="0" w:color="auto"/>
        <w:right w:val="none" w:sz="0" w:space="0" w:color="auto"/>
      </w:divBdr>
    </w:div>
    <w:div w:id="619185101">
      <w:bodyDiv w:val="1"/>
      <w:marLeft w:val="0"/>
      <w:marRight w:val="0"/>
      <w:marTop w:val="0"/>
      <w:marBottom w:val="0"/>
      <w:divBdr>
        <w:top w:val="none" w:sz="0" w:space="0" w:color="auto"/>
        <w:left w:val="none" w:sz="0" w:space="0" w:color="auto"/>
        <w:bottom w:val="none" w:sz="0" w:space="0" w:color="auto"/>
        <w:right w:val="none" w:sz="0" w:space="0" w:color="auto"/>
      </w:divBdr>
    </w:div>
    <w:div w:id="679045171">
      <w:bodyDiv w:val="1"/>
      <w:marLeft w:val="0"/>
      <w:marRight w:val="0"/>
      <w:marTop w:val="0"/>
      <w:marBottom w:val="0"/>
      <w:divBdr>
        <w:top w:val="none" w:sz="0" w:space="0" w:color="auto"/>
        <w:left w:val="none" w:sz="0" w:space="0" w:color="auto"/>
        <w:bottom w:val="none" w:sz="0" w:space="0" w:color="auto"/>
        <w:right w:val="none" w:sz="0" w:space="0" w:color="auto"/>
      </w:divBdr>
    </w:div>
    <w:div w:id="850146237">
      <w:bodyDiv w:val="1"/>
      <w:marLeft w:val="0"/>
      <w:marRight w:val="0"/>
      <w:marTop w:val="0"/>
      <w:marBottom w:val="0"/>
      <w:divBdr>
        <w:top w:val="none" w:sz="0" w:space="0" w:color="auto"/>
        <w:left w:val="none" w:sz="0" w:space="0" w:color="auto"/>
        <w:bottom w:val="none" w:sz="0" w:space="0" w:color="auto"/>
        <w:right w:val="none" w:sz="0" w:space="0" w:color="auto"/>
      </w:divBdr>
    </w:div>
    <w:div w:id="975992374">
      <w:bodyDiv w:val="1"/>
      <w:marLeft w:val="0"/>
      <w:marRight w:val="0"/>
      <w:marTop w:val="0"/>
      <w:marBottom w:val="0"/>
      <w:divBdr>
        <w:top w:val="none" w:sz="0" w:space="0" w:color="auto"/>
        <w:left w:val="none" w:sz="0" w:space="0" w:color="auto"/>
        <w:bottom w:val="none" w:sz="0" w:space="0" w:color="auto"/>
        <w:right w:val="none" w:sz="0" w:space="0" w:color="auto"/>
      </w:divBdr>
    </w:div>
    <w:div w:id="1056203624">
      <w:bodyDiv w:val="1"/>
      <w:marLeft w:val="0"/>
      <w:marRight w:val="0"/>
      <w:marTop w:val="0"/>
      <w:marBottom w:val="0"/>
      <w:divBdr>
        <w:top w:val="none" w:sz="0" w:space="0" w:color="auto"/>
        <w:left w:val="none" w:sz="0" w:space="0" w:color="auto"/>
        <w:bottom w:val="none" w:sz="0" w:space="0" w:color="auto"/>
        <w:right w:val="none" w:sz="0" w:space="0" w:color="auto"/>
      </w:divBdr>
    </w:div>
    <w:div w:id="1171799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A1420-FDD7-4100-B1D2-D344C413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578</TotalTime>
  <Pages>2</Pages>
  <Words>418</Words>
  <Characters>2387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 HOUSE</dc:creator>
  <cp:lastModifiedBy>-||DaVid RaLtE||-©</cp:lastModifiedBy>
  <cp:revision>26</cp:revision>
  <dcterms:created xsi:type="dcterms:W3CDTF">2014-05-17T15:53:00Z</dcterms:created>
  <dcterms:modified xsi:type="dcterms:W3CDTF">2014-05-21T16:47:00Z</dcterms:modified>
</cp:coreProperties>
</file>